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79" w:rsidRPr="00C91179" w:rsidRDefault="00C91179" w:rsidP="00C911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hu-HU"/>
        </w:rPr>
      </w:pPr>
      <w:r w:rsidRPr="00C91179">
        <w:rPr>
          <w:rFonts w:ascii="Times New Roman" w:eastAsia="Times New Roman" w:hAnsi="Times New Roman" w:cs="Times New Roman"/>
          <w:i/>
          <w:iCs/>
          <w:color w:val="333333"/>
          <w:lang w:eastAsia="hu-HU"/>
        </w:rPr>
        <w:t>„Kiíró a „Pályázati felhívás iskolai büfé üzemeltetésére” tárgyú ajánlattételi felhíváshoz a 6. pontban biztosított „kiegészítő tájékoztatás” keretei között az alábbiakról tájékoztatja:</w:t>
      </w:r>
    </w:p>
    <w:p w:rsidR="00955979" w:rsidRPr="00D95451" w:rsidRDefault="00C91179" w:rsidP="00D954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hu-HU"/>
        </w:rPr>
      </w:pPr>
      <w:r w:rsidRPr="00C91179">
        <w:rPr>
          <w:rFonts w:ascii="Times New Roman" w:eastAsia="Times New Roman" w:hAnsi="Times New Roman" w:cs="Times New Roman"/>
          <w:i/>
          <w:iCs/>
          <w:color w:val="333333"/>
          <w:lang w:eastAsia="hu-HU"/>
        </w:rPr>
        <w:t>Az egyetlen intézményben teljesített, folyamatos 3 tanév igazolása esetén a referencia-értékelés körében a maximális 3 pont megszerezhető.”</w:t>
      </w:r>
      <w:bookmarkStart w:id="0" w:name="_GoBack"/>
      <w:bookmarkEnd w:id="0"/>
    </w:p>
    <w:sectPr w:rsidR="00955979" w:rsidRPr="00D9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79"/>
    <w:rsid w:val="00955979"/>
    <w:rsid w:val="00C91179"/>
    <w:rsid w:val="00D9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E0A"/>
  <w15:chartTrackingRefBased/>
  <w15:docId w15:val="{9FAEFE04-3E8A-4094-9C8C-26B9C865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2026-05-18T13:50:00Z</dcterms:created>
  <dcterms:modified xsi:type="dcterms:W3CDTF">2026-05-18T13:55:00Z</dcterms:modified>
</cp:coreProperties>
</file>